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 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F8308E"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F8308E">
        <w:rPr>
          <w:rFonts w:ascii="Arial" w:eastAsia="Times New Roman" w:hAnsi="Arial" w:cs="Arial"/>
          <w:b/>
          <w:sz w:val="24"/>
          <w:szCs w:val="24"/>
          <w:lang w:val="kk-KZ"/>
        </w:rPr>
        <w:t xml:space="preserve"> </w:t>
      </w:r>
    </w:p>
    <w:p w:rsidR="00E13C97" w:rsidRPr="00F8308E" w:rsidRDefault="00E13C97" w:rsidP="00E13C97">
      <w:pPr>
        <w:tabs>
          <w:tab w:val="left" w:pos="0"/>
        </w:tabs>
        <w:jc w:val="center"/>
        <w:rPr>
          <w:rFonts w:ascii="Arial" w:eastAsia="Times New Roman" w:hAnsi="Arial" w:cs="Arial"/>
          <w:b/>
          <w:sz w:val="24"/>
          <w:szCs w:val="24"/>
          <w:lang w:val="kk-KZ"/>
        </w:rPr>
      </w:pPr>
    </w:p>
    <w:p w:rsidR="00E13C97" w:rsidRPr="00F8308E"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F8308E">
        <w:rPr>
          <w:rFonts w:ascii="Arial" w:eastAsia="Times New Roman" w:hAnsi="Arial" w:cs="Arial"/>
          <w:sz w:val="24"/>
          <w:szCs w:val="24"/>
          <w:lang w:val="kk-KZ"/>
        </w:rPr>
        <w:t xml:space="preserve"> ____________</w:t>
      </w:r>
    </w:p>
    <w:p w:rsidR="00E13C97" w:rsidRPr="00F8308E" w:rsidRDefault="00E13C97" w:rsidP="00E13C97">
      <w:pPr>
        <w:tabs>
          <w:tab w:val="left" w:pos="0"/>
        </w:tabs>
        <w:jc w:val="both"/>
        <w:rPr>
          <w:rFonts w:ascii="Arial" w:eastAsia="Times New Roman" w:hAnsi="Arial" w:cs="Arial"/>
          <w:sz w:val="24"/>
          <w:szCs w:val="24"/>
          <w:lang w:val="kk-KZ"/>
        </w:rPr>
      </w:pPr>
      <w:r w:rsidRPr="00F8308E">
        <w:rPr>
          <w:rFonts w:ascii="Arial" w:eastAsia="Times New Roman" w:hAnsi="Arial" w:cs="Arial"/>
          <w:sz w:val="24"/>
          <w:szCs w:val="24"/>
          <w:lang w:val="kk-KZ"/>
        </w:rPr>
        <w:t>№_</w:t>
      </w:r>
      <w:r w:rsidR="00752111" w:rsidRPr="00F8308E">
        <w:rPr>
          <w:rFonts w:ascii="Arial" w:eastAsia="Times New Roman" w:hAnsi="Arial" w:cs="Arial"/>
          <w:sz w:val="24"/>
          <w:szCs w:val="24"/>
          <w:lang w:val="kk-KZ"/>
        </w:rPr>
        <w:t>_____________</w:t>
      </w:r>
    </w:p>
    <w:p w:rsidR="00E13C97" w:rsidRPr="00F8308E"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F8308E">
        <w:rPr>
          <w:rFonts w:ascii="Arial" w:eastAsia="Times New Roman" w:hAnsi="Arial" w:cs="Arial"/>
          <w:sz w:val="24"/>
          <w:szCs w:val="24"/>
          <w:lang w:val="kk-KZ"/>
        </w:rPr>
        <w:t xml:space="preserve"> _________________________________________________</w:t>
      </w:r>
      <w:r w:rsidR="00752111" w:rsidRPr="00F8308E">
        <w:rPr>
          <w:rFonts w:ascii="Arial" w:eastAsia="Times New Roman" w:hAnsi="Arial" w:cs="Arial"/>
          <w:sz w:val="24"/>
          <w:szCs w:val="24"/>
          <w:lang w:val="kk-KZ"/>
        </w:rPr>
        <w:t>_____</w:t>
      </w:r>
      <w:r w:rsidRPr="00F8308E">
        <w:rPr>
          <w:rFonts w:ascii="Arial" w:eastAsia="Times New Roman" w:hAnsi="Arial" w:cs="Arial"/>
          <w:sz w:val="24"/>
          <w:szCs w:val="24"/>
          <w:lang w:val="kk-KZ"/>
        </w:rPr>
        <w:t>__</w:t>
      </w:r>
    </w:p>
    <w:p w:rsidR="00E13C97" w:rsidRPr="00F8308E"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F8308E"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F8308E">
        <w:rPr>
          <w:rFonts w:ascii="Arial" w:eastAsia="Times New Roman" w:hAnsi="Arial" w:cs="Arial"/>
          <w:sz w:val="24"/>
          <w:szCs w:val="24"/>
          <w:lang w:val="kk-KZ"/>
        </w:rPr>
        <w:t xml:space="preserve">: </w:t>
      </w:r>
    </w:p>
    <w:p w:rsidR="00E13C97" w:rsidRPr="00F8308E" w:rsidRDefault="00E13C97" w:rsidP="00E13C97">
      <w:pPr>
        <w:tabs>
          <w:tab w:val="left" w:pos="0"/>
        </w:tabs>
        <w:jc w:val="both"/>
        <w:rPr>
          <w:rFonts w:ascii="Arial" w:eastAsia="Times New Roman" w:hAnsi="Arial" w:cs="Arial"/>
          <w:sz w:val="24"/>
          <w:szCs w:val="24"/>
          <w:lang w:val="kk-KZ"/>
        </w:rPr>
      </w:pPr>
      <w:r w:rsidRPr="00F8308E">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F8308E">
        <w:rPr>
          <w:rFonts w:ascii="Arial" w:eastAsia="Times New Roman" w:hAnsi="Arial" w:cs="Arial"/>
          <w:sz w:val="24"/>
          <w:szCs w:val="24"/>
          <w:lang w:val="kk-KZ"/>
        </w:rPr>
        <w:t>____________________</w:t>
      </w:r>
      <w:r w:rsidRPr="00F8308E">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F8308E"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Асханалық аспаптарды дұрыс сақтау (кассеталардың болуы және қасықтарды, шанышқыларды жоғары қаратып 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қалдықтарына арналған контейнерлерді өңдеу (не өңделеді және кім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асхана ыдыстарын 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 және өңдеу 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 сақтау шарттарын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 цехы</w:t>
            </w:r>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 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 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 арналған сөрелерді өңдеуге арналған 1% сірке суы</w:t>
            </w:r>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 жинауға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 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жабдықтарының жарамдылығы және </w:t>
            </w:r>
            <w:r w:rsidRPr="00752111">
              <w:rPr>
                <w:rFonts w:ascii="Arial" w:eastAsia="Times New Roman" w:hAnsi="Arial" w:cs="Arial"/>
                <w:sz w:val="24"/>
                <w:szCs w:val="24"/>
              </w:rPr>
              <w:lastRenderedPageBreak/>
              <w:t>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Жерге тұйықтаудың болуы, резеңке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 қол жуу</w:t>
            </w:r>
            <w:r w:rsidR="004B6A3D" w:rsidRPr="00752111">
              <w:rPr>
                <w:rFonts w:ascii="Arial" w:hAnsi="Arial" w:cs="Arial"/>
                <w:sz w:val="24"/>
                <w:szCs w:val="24"/>
                <w:lang w:val="kk-KZ"/>
              </w:rPr>
              <w:t>ы</w:t>
            </w:r>
            <w:r w:rsidRPr="00752111">
              <w:rPr>
                <w:rFonts w:ascii="Arial" w:hAnsi="Arial" w:cs="Arial"/>
                <w:sz w:val="24"/>
                <w:szCs w:val="24"/>
              </w:rPr>
              <w:t xml:space="preserve"> және 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 болуы. Асхана қызметкерлерінің жеке және өндірістік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Жұмыртқаларды сақтау және 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 өнімдерін 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lastRenderedPageBreak/>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 дайындаудың технологиялық 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орындалуын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Жұмыс орнында медициналық 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 температуралық 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lastRenderedPageBreak/>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мүкәммалын, таңбалауды 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 беруші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lastRenderedPageBreak/>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bookmarkStart w:id="0" w:name="_GoBack"/>
      <w:bookmarkEnd w:id="0"/>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xml:space="preserve">Ежеквартально итоги работы комиссии оформляются в виде информации с последующим их рассмотрением на педагогическом </w:t>
      </w:r>
      <w:r w:rsidRPr="00752111">
        <w:rPr>
          <w:rFonts w:ascii="Arial" w:hAnsi="Arial" w:cs="Arial"/>
          <w:sz w:val="28"/>
          <w:szCs w:val="28"/>
        </w:rPr>
        <w:lastRenderedPageBreak/>
        <w:t>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w:t>
      </w:r>
      <w:r w:rsidRPr="00752111">
        <w:rPr>
          <w:rFonts w:ascii="Arial" w:hAnsi="Arial" w:cs="Arial"/>
          <w:sz w:val="28"/>
          <w:szCs w:val="28"/>
        </w:rPr>
        <w:lastRenderedPageBreak/>
        <w:t>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lastRenderedPageBreak/>
        <w:t xml:space="preserve">АКТ мониторинга качества питания </w:t>
      </w:r>
    </w:p>
    <w:p w:rsidR="00752111" w:rsidRPr="00752111" w:rsidRDefault="00752111" w:rsidP="00752111">
      <w:pPr>
        <w:tabs>
          <w:tab w:val="left" w:pos="0"/>
        </w:tabs>
        <w:jc w:val="center"/>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p w:rsidR="00752111" w:rsidRPr="00752111" w:rsidRDefault="00752111" w:rsidP="00752111">
      <w:pPr>
        <w:tabs>
          <w:tab w:val="left" w:pos="0"/>
        </w:tabs>
        <w:jc w:val="both"/>
        <w:rPr>
          <w:rFonts w:ascii="Arial" w:eastAsia="Times New Roman" w:hAnsi="Arial" w:cs="Arial"/>
          <w:b/>
          <w:sz w:val="24"/>
          <w:szCs w:val="24"/>
        </w:rPr>
      </w:pPr>
    </w:p>
    <w:tbl>
      <w:tblPr>
        <w:tblW w:w="9923" w:type="dxa"/>
        <w:tblInd w:w="100" w:type="dxa"/>
        <w:tblLayout w:type="fixed"/>
        <w:tblLook w:val="04A0" w:firstRow="1" w:lastRow="0" w:firstColumn="1" w:lastColumn="0" w:noHBand="0" w:noVBand="1"/>
      </w:tblPr>
      <w:tblGrid>
        <w:gridCol w:w="4820"/>
        <w:gridCol w:w="567"/>
        <w:gridCol w:w="567"/>
        <w:gridCol w:w="425"/>
        <w:gridCol w:w="1134"/>
        <w:gridCol w:w="1418"/>
        <w:gridCol w:w="992"/>
      </w:tblGrid>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F8308E"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511"/>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32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4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6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9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4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9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1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разносов (запрещено </w:t>
            </w:r>
            <w:r w:rsidRPr="00752111">
              <w:rPr>
                <w:rFonts w:ascii="Arial" w:eastAsia="Times New Roman" w:hAnsi="Arial" w:cs="Arial"/>
                <w:sz w:val="24"/>
                <w:szCs w:val="24"/>
              </w:rPr>
              <w:lastRenderedPageBreak/>
              <w:t>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3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F8308E">
        <w:trPr>
          <w:trHeight w:val="1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3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4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3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0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9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41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39"/>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F8308E">
        <w:trPr>
          <w:trHeight w:val="41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2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9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 xml:space="preserve">Наличие на пищеблоках защитной арматуры на светильниках, </w:t>
            </w:r>
            <w:r w:rsidRPr="00752111">
              <w:rPr>
                <w:rFonts w:ascii="Arial" w:hAnsi="Arial" w:cs="Arial"/>
                <w:color w:val="000000"/>
                <w:sz w:val="24"/>
                <w:szCs w:val="24"/>
              </w:rPr>
              <w:lastRenderedPageBreak/>
              <w:t>светильников с влаго-защитным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74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F8308E">
        <w:trPr>
          <w:trHeight w:val="144"/>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F8308E">
        <w:trPr>
          <w:trHeight w:val="50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1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4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1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Хранение овощей в ларях, подтоварниках,  в маркированных </w:t>
            </w:r>
            <w:r w:rsidRPr="00752111">
              <w:rPr>
                <w:rFonts w:ascii="Arial" w:eastAsia="Times New Roman" w:hAnsi="Arial" w:cs="Arial"/>
                <w:sz w:val="24"/>
                <w:szCs w:val="24"/>
              </w:rPr>
              <w:lastRenderedPageBreak/>
              <w:t>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9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9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4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5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5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7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4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2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F8308E">
        <w:trPr>
          <w:trHeight w:val="23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9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34"/>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F8308E">
        <w:trPr>
          <w:trHeight w:val="21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7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F8308E">
        <w:trPr>
          <w:trHeight w:val="25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Наличие изготовления, реализации и </w:t>
            </w:r>
            <w:r w:rsidRPr="00752111">
              <w:rPr>
                <w:rFonts w:ascii="Arial" w:eastAsia="Times New Roman" w:hAnsi="Arial" w:cs="Arial"/>
                <w:sz w:val="24"/>
                <w:szCs w:val="24"/>
              </w:rPr>
              <w:lastRenderedPageBreak/>
              <w:t>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81"/>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lastRenderedPageBreak/>
              <w:t>Хлебный цех</w:t>
            </w: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F8308E">
        <w:trPr>
          <w:trHeight w:val="30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F8308E">
        <w:trPr>
          <w:trHeight w:val="5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F8308E">
        <w:trPr>
          <w:trHeight w:val="103"/>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F8308E">
        <w:trPr>
          <w:trHeight w:val="2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0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51"/>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9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3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7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101"/>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F8308E">
        <w:trPr>
          <w:trHeight w:val="4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5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62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w:t>
            </w:r>
            <w:r w:rsidR="00F8308E">
              <w:rPr>
                <w:rFonts w:ascii="Arial" w:eastAsia="Times New Roman" w:hAnsi="Arial" w:cs="Arial"/>
                <w:sz w:val="24"/>
                <w:szCs w:val="24"/>
              </w:rPr>
              <w:t xml:space="preserve"> норм пищевой продукции за</w:t>
            </w:r>
            <w:r w:rsidRPr="00752111">
              <w:rPr>
                <w:rFonts w:ascii="Arial" w:eastAsia="Times New Roman" w:hAnsi="Arial" w:cs="Arial"/>
                <w:sz w:val="24"/>
                <w:szCs w:val="24"/>
              </w:rPr>
              <w:t>месяц ____г.</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1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43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lastRenderedPageBreak/>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41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F8308E">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43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38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2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71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54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6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8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F8308E">
        <w:trPr>
          <w:trHeight w:val="19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F8308E"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w:t>
      </w:r>
      <w:r w:rsidR="00F8308E">
        <w:rPr>
          <w:rFonts w:ascii="Arial" w:eastAsia="Times New Roman" w:hAnsi="Arial" w:cs="Arial"/>
          <w:sz w:val="24"/>
          <w:szCs w:val="24"/>
        </w:rPr>
        <w:t xml:space="preserve">________________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w:t>
      </w:r>
      <w:r w:rsidR="00F8308E">
        <w:rPr>
          <w:rFonts w:ascii="Arial" w:eastAsia="Times New Roman" w:hAnsi="Arial" w:cs="Arial"/>
          <w:sz w:val="24"/>
          <w:szCs w:val="24"/>
        </w:rPr>
        <w:t>____________________________</w:t>
      </w: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E203A7">
      <w:headerReference w:type="default" r:id="rId11"/>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AC" w:rsidRDefault="00A22FAC" w:rsidP="00BC1EC3">
      <w:r>
        <w:separator/>
      </w:r>
    </w:p>
  </w:endnote>
  <w:endnote w:type="continuationSeparator" w:id="0">
    <w:p w:rsidR="00A22FAC" w:rsidRDefault="00A22FAC"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AC" w:rsidRDefault="00A22FAC" w:rsidP="00BC1EC3">
      <w:r>
        <w:separator/>
      </w:r>
    </w:p>
  </w:footnote>
  <w:footnote w:type="continuationSeparator" w:id="0">
    <w:p w:rsidR="00A22FAC" w:rsidRDefault="00A22FAC" w:rsidP="00BC1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23852"/>
      <w:docPartObj>
        <w:docPartGallery w:val="Page Numbers (Top of Page)"/>
        <w:docPartUnique/>
      </w:docPartObj>
    </w:sdtPr>
    <w:sdtContent>
      <w:p w:rsidR="00F8308E" w:rsidRDefault="00F8308E">
        <w:pPr>
          <w:pStyle w:val="a9"/>
          <w:jc w:val="center"/>
        </w:pPr>
        <w:r>
          <w:fldChar w:fldCharType="begin"/>
        </w:r>
        <w:r>
          <w:instrText>PAGE   \* MERGEFORMAT</w:instrText>
        </w:r>
        <w:r>
          <w:fldChar w:fldCharType="separate"/>
        </w:r>
        <w:r w:rsidR="002A2420">
          <w:rPr>
            <w:noProof/>
          </w:rPr>
          <w:t>2</w:t>
        </w:r>
        <w:r>
          <w:rPr>
            <w:noProof/>
          </w:rPr>
          <w:fldChar w:fldCharType="end"/>
        </w:r>
      </w:p>
    </w:sdtContent>
  </w:sdt>
  <w:p w:rsidR="00F8308E" w:rsidRDefault="00F8308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15:restartNumberingAfterBreak="0">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15:restartNumberingAfterBreak="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15:restartNumberingAfterBreak="0">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15:restartNumberingAfterBreak="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2420"/>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2FAC"/>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08E"/>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9228"/>
  <w15:docId w15:val="{83C89D11-5E98-46B8-AD15-5EA32EC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Заголовок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BC1D-94BB-4325-8310-644D12C6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4</cp:revision>
  <cp:lastPrinted>2021-03-31T13:01:00Z</cp:lastPrinted>
  <dcterms:created xsi:type="dcterms:W3CDTF">2020-08-29T03:26:00Z</dcterms:created>
  <dcterms:modified xsi:type="dcterms:W3CDTF">2021-03-31T13:01:00Z</dcterms:modified>
</cp:coreProperties>
</file>